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BC" w:rsidRDefault="00132BBC" w:rsidP="00132BBC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دورة تدريبية وطنية مكثفة من أجل</w:t>
      </w:r>
      <w:r w:rsidR="00E06026"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: </w:t>
      </w:r>
    </w:p>
    <w:p w:rsidR="0078187C" w:rsidRPr="0078187C" w:rsidRDefault="00132BBC" w:rsidP="00132BB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تأهيل مسؤولي الوقاية الإشعاعية في التطبيقات الطبية للإشعاع</w:t>
      </w:r>
    </w:p>
    <w:p w:rsidR="0078187C" w:rsidRPr="001736B4" w:rsidRDefault="0078187C" w:rsidP="00132BBC">
      <w:pPr>
        <w:jc w:val="center"/>
        <w:rPr>
          <w:rFonts w:ascii="Simplified Arabic" w:hAnsi="Simplified Arabic"/>
          <w:sz w:val="26"/>
          <w:rtl/>
          <w:lang w:bidi="ar-SY"/>
        </w:rPr>
      </w:pP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2B5A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132B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16</w:t>
      </w:r>
      <w:r w:rsidR="002B5A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="00132B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20</w:t>
      </w:r>
      <w:r w:rsidR="002B5A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/1</w:t>
      </w:r>
      <w:r w:rsidR="00132B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/2018</w:t>
      </w:r>
    </w:p>
    <w:p w:rsidR="00E70C4C" w:rsidRDefault="00E70C4C" w:rsidP="00DD635B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u w:val="double"/>
          <w:rtl/>
          <w:lang w:bidi="ar-SY"/>
        </w:rPr>
      </w:pPr>
    </w:p>
    <w:p w:rsidR="00DD635B" w:rsidRDefault="00DD635B" w:rsidP="00DD635B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p w:rsidR="00E70C4C" w:rsidRPr="00054483" w:rsidRDefault="00E70C4C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992"/>
        <w:gridCol w:w="1276"/>
        <w:gridCol w:w="567"/>
        <w:gridCol w:w="992"/>
        <w:gridCol w:w="1701"/>
        <w:gridCol w:w="2190"/>
      </w:tblGrid>
      <w:tr w:rsidR="008B4628" w:rsidRPr="00DD635B" w:rsidTr="00F800D4">
        <w:trPr>
          <w:trHeight w:val="390"/>
          <w:jc w:val="center"/>
        </w:trPr>
        <w:tc>
          <w:tcPr>
            <w:tcW w:w="445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E70C4C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800D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F800D4">
        <w:trPr>
          <w:trHeight w:val="405"/>
          <w:jc w:val="center"/>
        </w:trPr>
        <w:tc>
          <w:tcPr>
            <w:tcW w:w="4457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F800D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Default="00437BD8" w:rsidP="00437BD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7202CD" w:rsidRPr="00054483" w:rsidRDefault="007202CD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7202CD" w:rsidRPr="00437BD8" w:rsidRDefault="007202CD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Default="008B4628" w:rsidP="00437BD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7202CD" w:rsidRPr="00054483" w:rsidRDefault="007202CD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bookmarkStart w:id="0" w:name="_GoBack"/>
            <w:bookmarkEnd w:id="0"/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312DFE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312DFE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الطلبات </w:t>
      </w:r>
      <w:r w:rsidR="00312DFE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ورقياً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312DFE" w:rsidP="00DD635B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>والكترونياً على ال</w:t>
      </w:r>
      <w:r w:rsidR="00DD635B"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بريد إلكتروني: </w:t>
      </w:r>
      <w:hyperlink r:id="rId7" w:history="1">
        <w:r w:rsidR="00132BBC" w:rsidRPr="00F63462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ar-SY"/>
          </w:rPr>
          <w:t>nsttc@aec.org.sy</w:t>
        </w:r>
      </w:hyperlink>
      <w:r w:rsidR="00132BBC">
        <w:rPr>
          <w:rFonts w:asciiTheme="majorBidi" w:hAnsiTheme="majorBidi" w:cstheme="majorBidi" w:hint="cs"/>
          <w:b/>
          <w:bCs/>
          <w:sz w:val="20"/>
          <w:szCs w:val="20"/>
          <w:rtl/>
          <w:lang w:bidi="ar-SY"/>
        </w:rPr>
        <w:t xml:space="preserve"> ، </w:t>
      </w:r>
      <w:r w:rsidR="00132BBC"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="00132BBC"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="00132BBC"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="00132BBC"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="00132BBC"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</w:p>
    <w:sectPr w:rsidR="00DD635B" w:rsidRPr="007C3995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56" w:rsidRDefault="00887B56" w:rsidP="00DE5F61">
      <w:r>
        <w:separator/>
      </w:r>
    </w:p>
  </w:endnote>
  <w:endnote w:type="continuationSeparator" w:id="0">
    <w:p w:rsidR="00887B56" w:rsidRDefault="00887B56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56" w:rsidRDefault="00887B56" w:rsidP="00DE5F61">
      <w:r>
        <w:separator/>
      </w:r>
    </w:p>
  </w:footnote>
  <w:footnote w:type="continuationSeparator" w:id="0">
    <w:p w:rsidR="00887B56" w:rsidRDefault="00887B56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0058922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32BBC"/>
    <w:rsid w:val="00182CAF"/>
    <w:rsid w:val="00272155"/>
    <w:rsid w:val="002B5A5D"/>
    <w:rsid w:val="002F1FAF"/>
    <w:rsid w:val="002F4DE2"/>
    <w:rsid w:val="00312DFE"/>
    <w:rsid w:val="00377A1A"/>
    <w:rsid w:val="003D1010"/>
    <w:rsid w:val="0041782F"/>
    <w:rsid w:val="0043054C"/>
    <w:rsid w:val="00437BD8"/>
    <w:rsid w:val="00512563"/>
    <w:rsid w:val="005B2E22"/>
    <w:rsid w:val="00635131"/>
    <w:rsid w:val="00705356"/>
    <w:rsid w:val="007202CD"/>
    <w:rsid w:val="00755680"/>
    <w:rsid w:val="0078187C"/>
    <w:rsid w:val="00790CC4"/>
    <w:rsid w:val="00797CCA"/>
    <w:rsid w:val="007A02C0"/>
    <w:rsid w:val="007C3995"/>
    <w:rsid w:val="00856DF7"/>
    <w:rsid w:val="00872AD9"/>
    <w:rsid w:val="00887B56"/>
    <w:rsid w:val="008B4628"/>
    <w:rsid w:val="00941C22"/>
    <w:rsid w:val="00977B48"/>
    <w:rsid w:val="009A0AAC"/>
    <w:rsid w:val="00A71ED7"/>
    <w:rsid w:val="00AB7AB6"/>
    <w:rsid w:val="00AE206D"/>
    <w:rsid w:val="00B67417"/>
    <w:rsid w:val="00CE0F57"/>
    <w:rsid w:val="00CE27C0"/>
    <w:rsid w:val="00D1595F"/>
    <w:rsid w:val="00D6346D"/>
    <w:rsid w:val="00D706D6"/>
    <w:rsid w:val="00DD635B"/>
    <w:rsid w:val="00DE5F61"/>
    <w:rsid w:val="00E06026"/>
    <w:rsid w:val="00E4222C"/>
    <w:rsid w:val="00E70C4C"/>
    <w:rsid w:val="00F15EF4"/>
    <w:rsid w:val="00F2105A"/>
    <w:rsid w:val="00F36AA4"/>
    <w:rsid w:val="00F800D4"/>
    <w:rsid w:val="00F85F6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2016-07-03T10:02:00Z</cp:lastPrinted>
  <dcterms:created xsi:type="dcterms:W3CDTF">2018-10-09T09:19:00Z</dcterms:created>
  <dcterms:modified xsi:type="dcterms:W3CDTF">2018-10-09T09:21:00Z</dcterms:modified>
</cp:coreProperties>
</file>